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4C08F" w14:textId="77777777" w:rsidR="00B87695" w:rsidRPr="005E37E4" w:rsidRDefault="00BE1FD4" w:rsidP="00B87695">
      <w:pPr>
        <w:jc w:val="center"/>
        <w:rPr>
          <w:rFonts w:ascii="Arial" w:hAnsi="Arial" w:cs="Arial"/>
          <w:b/>
          <w:sz w:val="32"/>
          <w:szCs w:val="32"/>
        </w:rPr>
      </w:pPr>
      <w:r w:rsidRPr="005E37E4">
        <w:rPr>
          <w:rFonts w:ascii="Arial" w:hAnsi="Arial" w:cs="Arial"/>
          <w:b/>
          <w:sz w:val="32"/>
          <w:szCs w:val="32"/>
        </w:rPr>
        <w:t>DECISION</w:t>
      </w:r>
      <w:r w:rsidR="00E270E5">
        <w:rPr>
          <w:rFonts w:ascii="Arial" w:hAnsi="Arial" w:cs="Arial"/>
          <w:b/>
          <w:sz w:val="32"/>
          <w:szCs w:val="32"/>
        </w:rPr>
        <w:t>S</w:t>
      </w:r>
      <w:r w:rsidR="00A12928">
        <w:rPr>
          <w:rFonts w:ascii="Arial" w:hAnsi="Arial" w:cs="Arial"/>
          <w:b/>
          <w:sz w:val="32"/>
          <w:szCs w:val="32"/>
        </w:rPr>
        <w:t xml:space="preserve"> </w:t>
      </w:r>
      <w:r w:rsidR="000173BF">
        <w:rPr>
          <w:rFonts w:ascii="Arial" w:hAnsi="Arial" w:cs="Arial"/>
          <w:b/>
          <w:sz w:val="32"/>
          <w:szCs w:val="32"/>
        </w:rPr>
        <w:t>DELEGATED TO OFFICERS</w:t>
      </w:r>
      <w:r w:rsidR="00A12928">
        <w:rPr>
          <w:rFonts w:ascii="Arial" w:hAnsi="Arial" w:cs="Arial"/>
          <w:b/>
          <w:sz w:val="32"/>
          <w:szCs w:val="32"/>
        </w:rPr>
        <w:t xml:space="preserve"> </w:t>
      </w:r>
    </w:p>
    <w:p w14:paraId="35AF6D12" w14:textId="77777777" w:rsidR="006F6326" w:rsidRDefault="006F6326" w:rsidP="008A22C6"/>
    <w:tbl>
      <w:tblPr>
        <w:tblStyle w:val="TableGrid"/>
        <w:tblW w:w="9924" w:type="dxa"/>
        <w:tblInd w:w="-318" w:type="dxa"/>
        <w:tblLook w:val="04A0" w:firstRow="1" w:lastRow="0" w:firstColumn="1" w:lastColumn="0" w:noHBand="0" w:noVBand="1"/>
      </w:tblPr>
      <w:tblGrid>
        <w:gridCol w:w="3715"/>
        <w:gridCol w:w="6209"/>
      </w:tblGrid>
      <w:tr w:rsidR="006F6326" w14:paraId="673C88F1" w14:textId="77777777" w:rsidTr="00E97024">
        <w:tc>
          <w:tcPr>
            <w:tcW w:w="3715" w:type="dxa"/>
          </w:tcPr>
          <w:p w14:paraId="25F80A08" w14:textId="77777777" w:rsidR="003B1236" w:rsidRDefault="00854133" w:rsidP="00DB01D4">
            <w:pPr>
              <w:spacing w:before="120" w:after="120"/>
            </w:pPr>
            <w:r>
              <w:rPr>
                <w:rFonts w:ascii="Arial" w:hAnsi="Arial" w:cs="Arial"/>
                <w:b/>
              </w:rPr>
              <w:t>D</w:t>
            </w:r>
            <w:r w:rsidR="006F6326" w:rsidRPr="00BE1FD4">
              <w:rPr>
                <w:rFonts w:ascii="Arial" w:hAnsi="Arial" w:cs="Arial"/>
                <w:b/>
              </w:rPr>
              <w:t>ecision</w:t>
            </w:r>
            <w:r>
              <w:rPr>
                <w:rFonts w:ascii="Arial" w:hAnsi="Arial" w:cs="Arial"/>
                <w:b/>
              </w:rPr>
              <w:t xml:space="preserve"> title</w:t>
            </w:r>
            <w:r w:rsidR="00B87695">
              <w:rPr>
                <w:rFonts w:ascii="Arial" w:hAnsi="Arial" w:cs="Arial"/>
                <w:b/>
              </w:rPr>
              <w:t>:</w:t>
            </w:r>
            <w:r w:rsidR="005E37E4">
              <w:rPr>
                <w:rFonts w:ascii="Arial" w:hAnsi="Arial" w:cs="Arial"/>
                <w:b/>
              </w:rPr>
              <w:t xml:space="preserve"> </w:t>
            </w:r>
          </w:p>
        </w:tc>
        <w:tc>
          <w:tcPr>
            <w:tcW w:w="6209" w:type="dxa"/>
          </w:tcPr>
          <w:p w14:paraId="37A59B1D" w14:textId="22632BE7" w:rsidR="00B87695" w:rsidRPr="00A96C08" w:rsidRDefault="002C6971" w:rsidP="00960744">
            <w:pPr>
              <w:rPr>
                <w:rFonts w:ascii="Arial" w:hAnsi="Arial" w:cs="Arial"/>
              </w:rPr>
            </w:pPr>
            <w:r>
              <w:rPr>
                <w:rFonts w:ascii="Arial" w:hAnsi="Arial" w:cs="Arial"/>
              </w:rPr>
              <w:t>Gloucester Green Bin Store</w:t>
            </w:r>
          </w:p>
        </w:tc>
      </w:tr>
      <w:tr w:rsidR="006F6326" w14:paraId="0EAA66F5" w14:textId="77777777" w:rsidTr="00E97024">
        <w:tc>
          <w:tcPr>
            <w:tcW w:w="3715" w:type="dxa"/>
          </w:tcPr>
          <w:p w14:paraId="185E647D" w14:textId="77777777" w:rsidR="006F6326" w:rsidRPr="00854133" w:rsidRDefault="00854133" w:rsidP="003B1236">
            <w:pPr>
              <w:spacing w:before="120" w:after="120"/>
              <w:rPr>
                <w:rFonts w:ascii="Arial" w:hAnsi="Arial" w:cs="Arial"/>
                <w:b/>
              </w:rPr>
            </w:pPr>
            <w:r w:rsidRPr="00854133">
              <w:rPr>
                <w:rFonts w:ascii="Arial" w:hAnsi="Arial" w:cs="Arial"/>
                <w:b/>
              </w:rPr>
              <w:t>Decision date:</w:t>
            </w:r>
          </w:p>
        </w:tc>
        <w:tc>
          <w:tcPr>
            <w:tcW w:w="6209" w:type="dxa"/>
          </w:tcPr>
          <w:p w14:paraId="7841C834" w14:textId="58DDD23C" w:rsidR="00263039" w:rsidRPr="00A96C08" w:rsidRDefault="002C6971" w:rsidP="008A22C6">
            <w:pPr>
              <w:rPr>
                <w:rFonts w:ascii="Arial" w:hAnsi="Arial" w:cs="Arial"/>
              </w:rPr>
            </w:pPr>
            <w:r>
              <w:rPr>
                <w:rFonts w:ascii="Arial" w:hAnsi="Arial" w:cs="Arial"/>
              </w:rPr>
              <w:t>14 September 2023</w:t>
            </w:r>
          </w:p>
        </w:tc>
      </w:tr>
      <w:tr w:rsidR="00854133" w14:paraId="1E2FE41D" w14:textId="77777777" w:rsidTr="00E97024">
        <w:tc>
          <w:tcPr>
            <w:tcW w:w="3715" w:type="dxa"/>
          </w:tcPr>
          <w:p w14:paraId="3A3C866B" w14:textId="5197F87C" w:rsidR="00854133" w:rsidRPr="00854133" w:rsidRDefault="00854133" w:rsidP="002611EB">
            <w:pPr>
              <w:spacing w:before="120" w:after="120"/>
              <w:rPr>
                <w:rFonts w:ascii="Arial" w:hAnsi="Arial" w:cs="Arial"/>
              </w:rPr>
            </w:pPr>
            <w:r>
              <w:rPr>
                <w:rFonts w:ascii="Arial" w:hAnsi="Arial" w:cs="Arial"/>
                <w:b/>
              </w:rPr>
              <w:t>Source of delegation:</w:t>
            </w:r>
            <w:r>
              <w:rPr>
                <w:rFonts w:ascii="Arial" w:hAnsi="Arial" w:cs="Arial"/>
              </w:rPr>
              <w:t xml:space="preserve"> </w:t>
            </w:r>
          </w:p>
        </w:tc>
        <w:tc>
          <w:tcPr>
            <w:tcW w:w="6209" w:type="dxa"/>
          </w:tcPr>
          <w:p w14:paraId="17331691" w14:textId="77777777" w:rsidR="002C6971" w:rsidRDefault="002C6971" w:rsidP="002C6971">
            <w:pPr>
              <w:rPr>
                <w:rFonts w:ascii="Arial" w:hAnsi="Arial" w:cs="Arial"/>
              </w:rPr>
            </w:pPr>
            <w:r w:rsidRPr="002F6557">
              <w:rPr>
                <w:rFonts w:ascii="Arial" w:hAnsi="Arial" w:cs="Arial"/>
              </w:rPr>
              <w:t>This decision was delegated to officers</w:t>
            </w:r>
            <w:r>
              <w:rPr>
                <w:rFonts w:ascii="Arial" w:hAnsi="Arial" w:cs="Arial"/>
              </w:rPr>
              <w:t xml:space="preserve"> </w:t>
            </w:r>
            <w:r w:rsidRPr="002F6557">
              <w:rPr>
                <w:rFonts w:ascii="Arial" w:hAnsi="Arial" w:cs="Arial"/>
              </w:rPr>
              <w:t>under Part 4.4 of the Council’s Constitution:</w:t>
            </w:r>
            <w:r>
              <w:rPr>
                <w:rFonts w:ascii="Arial" w:hAnsi="Arial" w:cs="Arial"/>
              </w:rPr>
              <w:t xml:space="preserve"> a</w:t>
            </w:r>
            <w:r w:rsidRPr="002F6557">
              <w:rPr>
                <w:rFonts w:ascii="Arial" w:hAnsi="Arial" w:cs="Arial"/>
              </w:rPr>
              <w:t>ll ex</w:t>
            </w:r>
            <w:r>
              <w:rPr>
                <w:rFonts w:ascii="Arial" w:hAnsi="Arial" w:cs="Arial"/>
              </w:rPr>
              <w:t>ecutive functions except tho</w:t>
            </w:r>
            <w:r w:rsidRPr="002F6557">
              <w:rPr>
                <w:rFonts w:ascii="Arial" w:hAnsi="Arial" w:cs="Arial"/>
              </w:rPr>
              <w:t>s</w:t>
            </w:r>
            <w:r>
              <w:rPr>
                <w:rFonts w:ascii="Arial" w:hAnsi="Arial" w:cs="Arial"/>
              </w:rPr>
              <w:t>e</w:t>
            </w:r>
            <w:r w:rsidRPr="002F6557">
              <w:rPr>
                <w:rFonts w:ascii="Arial" w:hAnsi="Arial" w:cs="Arial"/>
              </w:rPr>
              <w:t xml:space="preserve"> in</w:t>
            </w:r>
            <w:r>
              <w:rPr>
                <w:rFonts w:ascii="Arial" w:hAnsi="Arial" w:cs="Arial"/>
              </w:rPr>
              <w:t xml:space="preserve"> Part 4.5,</w:t>
            </w:r>
            <w:r w:rsidRPr="002F6557">
              <w:rPr>
                <w:rFonts w:ascii="Arial" w:hAnsi="Arial" w:cs="Arial"/>
              </w:rPr>
              <w:t xml:space="preserve"> 4.6</w:t>
            </w:r>
            <w:r>
              <w:rPr>
                <w:rFonts w:ascii="Arial" w:hAnsi="Arial" w:cs="Arial"/>
              </w:rPr>
              <w:t xml:space="preserve"> and 4.7</w:t>
            </w:r>
            <w:r w:rsidRPr="002F6557">
              <w:rPr>
                <w:rFonts w:ascii="Arial" w:hAnsi="Arial" w:cs="Arial"/>
              </w:rPr>
              <w:t xml:space="preserve"> are delegated to the</w:t>
            </w:r>
            <w:r>
              <w:rPr>
                <w:rFonts w:ascii="Arial" w:hAnsi="Arial" w:cs="Arial"/>
              </w:rPr>
              <w:t xml:space="preserve"> </w:t>
            </w:r>
            <w:r w:rsidRPr="002F6557">
              <w:rPr>
                <w:rFonts w:ascii="Arial" w:hAnsi="Arial" w:cs="Arial"/>
              </w:rPr>
              <w:t xml:space="preserve">officers in the senior </w:t>
            </w:r>
            <w:r>
              <w:rPr>
                <w:rFonts w:ascii="Arial" w:hAnsi="Arial" w:cs="Arial"/>
              </w:rPr>
              <w:t>m</w:t>
            </w:r>
            <w:r w:rsidRPr="002F6557">
              <w:rPr>
                <w:rFonts w:ascii="Arial" w:hAnsi="Arial" w:cs="Arial"/>
              </w:rPr>
              <w:t>anagement structure.</w:t>
            </w:r>
          </w:p>
          <w:p w14:paraId="3EFD804D" w14:textId="77777777" w:rsidR="00E97024" w:rsidRPr="00E20A54" w:rsidRDefault="00E97024" w:rsidP="00E97024">
            <w:pPr>
              <w:rPr>
                <w:rFonts w:ascii="Arial" w:hAnsi="Arial" w:cs="Arial"/>
              </w:rPr>
            </w:pPr>
          </w:p>
        </w:tc>
      </w:tr>
      <w:tr w:rsidR="00B87695" w14:paraId="68B86F79" w14:textId="77777777" w:rsidTr="00E97024">
        <w:tc>
          <w:tcPr>
            <w:tcW w:w="3715" w:type="dxa"/>
          </w:tcPr>
          <w:p w14:paraId="2E4EF3B8" w14:textId="4B9ADD00" w:rsidR="003B1236" w:rsidRPr="00B87695" w:rsidRDefault="00854133" w:rsidP="00C678ED">
            <w:pPr>
              <w:spacing w:before="120" w:after="120"/>
              <w:rPr>
                <w:rFonts w:ascii="Arial" w:hAnsi="Arial" w:cs="Arial"/>
                <w:b/>
              </w:rPr>
            </w:pPr>
            <w:r w:rsidRPr="00BE1FD4">
              <w:rPr>
                <w:rFonts w:ascii="Arial" w:hAnsi="Arial" w:cs="Arial"/>
                <w:b/>
              </w:rPr>
              <w:t>What decision was made?</w:t>
            </w:r>
            <w:r>
              <w:rPr>
                <w:rFonts w:ascii="Arial" w:hAnsi="Arial" w:cs="Arial"/>
                <w:b/>
              </w:rPr>
              <w:t xml:space="preserve"> </w:t>
            </w:r>
          </w:p>
        </w:tc>
        <w:tc>
          <w:tcPr>
            <w:tcW w:w="6209" w:type="dxa"/>
          </w:tcPr>
          <w:p w14:paraId="57CC7DA1" w14:textId="44B90E92" w:rsidR="006247C4" w:rsidRDefault="002C6971" w:rsidP="00CB5E4F">
            <w:pPr>
              <w:rPr>
                <w:rFonts w:ascii="Arial" w:hAnsi="Arial" w:cs="Arial"/>
              </w:rPr>
            </w:pPr>
            <w:r>
              <w:rPr>
                <w:rFonts w:ascii="Arial" w:hAnsi="Arial" w:cs="Arial"/>
              </w:rPr>
              <w:t>To proceed with the building of a bin store at the end of the Old School House Building for the storage of residential and commercial waste for Gloucester Green occupants.  Costs are to be covered from reserve budget and a contribution recovered from New River who are the long leaseholder.</w:t>
            </w:r>
          </w:p>
          <w:p w14:paraId="25E8A2C0" w14:textId="12E78B02" w:rsidR="002C6971" w:rsidRPr="00A96C08" w:rsidRDefault="002C6971" w:rsidP="00CB5E4F">
            <w:pPr>
              <w:rPr>
                <w:rFonts w:ascii="Arial" w:hAnsi="Arial" w:cs="Arial"/>
              </w:rPr>
            </w:pPr>
          </w:p>
        </w:tc>
      </w:tr>
      <w:tr w:rsidR="00373F5D" w14:paraId="0EFC482E" w14:textId="77777777" w:rsidTr="00E97024">
        <w:tc>
          <w:tcPr>
            <w:tcW w:w="3715" w:type="dxa"/>
          </w:tcPr>
          <w:p w14:paraId="069958FD" w14:textId="5AFC6247" w:rsidR="00373F5D" w:rsidRPr="00373F5D" w:rsidRDefault="00373F5D" w:rsidP="00C678ED">
            <w:pPr>
              <w:spacing w:before="120" w:after="120"/>
              <w:rPr>
                <w:rFonts w:ascii="Arial" w:hAnsi="Arial" w:cs="Arial"/>
              </w:rPr>
            </w:pPr>
            <w:r>
              <w:rPr>
                <w:rFonts w:ascii="Arial" w:hAnsi="Arial" w:cs="Arial"/>
                <w:b/>
              </w:rPr>
              <w:t xml:space="preserve">Purpose: </w:t>
            </w:r>
          </w:p>
        </w:tc>
        <w:tc>
          <w:tcPr>
            <w:tcW w:w="6209" w:type="dxa"/>
          </w:tcPr>
          <w:p w14:paraId="0EDC6ABF" w14:textId="77777777" w:rsidR="00960744" w:rsidRDefault="002C6971" w:rsidP="00960744">
            <w:pPr>
              <w:rPr>
                <w:rFonts w:ascii="Arial" w:hAnsi="Arial" w:cs="Arial"/>
              </w:rPr>
            </w:pPr>
            <w:r>
              <w:rPr>
                <w:rFonts w:ascii="Arial" w:hAnsi="Arial" w:cs="Arial"/>
              </w:rPr>
              <w:t>To enter into agreement with ODS to build the approved bin store in accordance with planning requirements.</w:t>
            </w:r>
          </w:p>
          <w:p w14:paraId="43F7A831" w14:textId="34968E43" w:rsidR="002C6971" w:rsidRPr="00A96C08" w:rsidRDefault="002C6971" w:rsidP="00960744">
            <w:pPr>
              <w:rPr>
                <w:rFonts w:ascii="Arial" w:hAnsi="Arial" w:cs="Arial"/>
              </w:rPr>
            </w:pPr>
          </w:p>
        </w:tc>
      </w:tr>
      <w:tr w:rsidR="00DC2E8D" w14:paraId="60234337" w14:textId="77777777" w:rsidTr="00E97024">
        <w:tc>
          <w:tcPr>
            <w:tcW w:w="3715" w:type="dxa"/>
          </w:tcPr>
          <w:p w14:paraId="7F69C128" w14:textId="38F7E306" w:rsidR="00DC2E8D" w:rsidRPr="008E4629" w:rsidRDefault="008E4629" w:rsidP="00C678ED">
            <w:pPr>
              <w:spacing w:before="120" w:after="120"/>
              <w:rPr>
                <w:rFonts w:ascii="Arial" w:hAnsi="Arial" w:cs="Arial"/>
              </w:rPr>
            </w:pPr>
            <w:r>
              <w:rPr>
                <w:rFonts w:ascii="Arial" w:hAnsi="Arial" w:cs="Arial"/>
                <w:b/>
              </w:rPr>
              <w:t>R</w:t>
            </w:r>
            <w:r w:rsidR="00DC2E8D">
              <w:rPr>
                <w:rFonts w:ascii="Arial" w:hAnsi="Arial" w:cs="Arial"/>
                <w:b/>
              </w:rPr>
              <w:t xml:space="preserve">easons: </w:t>
            </w:r>
          </w:p>
        </w:tc>
        <w:tc>
          <w:tcPr>
            <w:tcW w:w="6209" w:type="dxa"/>
          </w:tcPr>
          <w:p w14:paraId="0646207E" w14:textId="77777777" w:rsidR="00757726" w:rsidRDefault="002C6971" w:rsidP="00757726">
            <w:pPr>
              <w:rPr>
                <w:rFonts w:ascii="Arial" w:hAnsi="Arial" w:cs="Arial"/>
              </w:rPr>
            </w:pPr>
            <w:r>
              <w:rPr>
                <w:rFonts w:ascii="Arial" w:hAnsi="Arial" w:cs="Arial"/>
              </w:rPr>
              <w:t>There is currently no adequate waste storage provision in the area, which is causing significant environmental health and safety issues.</w:t>
            </w:r>
          </w:p>
          <w:p w14:paraId="1724216E" w14:textId="31D6534B" w:rsidR="002C6971" w:rsidRPr="00A96C08" w:rsidRDefault="002C6971" w:rsidP="00757726">
            <w:pPr>
              <w:rPr>
                <w:rFonts w:ascii="Arial" w:hAnsi="Arial" w:cs="Arial"/>
              </w:rPr>
            </w:pPr>
          </w:p>
        </w:tc>
      </w:tr>
      <w:tr w:rsidR="00B87695" w14:paraId="7C83D76D" w14:textId="77777777" w:rsidTr="00E97024">
        <w:tc>
          <w:tcPr>
            <w:tcW w:w="3715" w:type="dxa"/>
          </w:tcPr>
          <w:p w14:paraId="43D66F0B" w14:textId="4B5936BF" w:rsidR="00B87695" w:rsidRPr="00B87695" w:rsidRDefault="00B87695" w:rsidP="00C678ED">
            <w:pPr>
              <w:spacing w:before="120" w:after="120"/>
              <w:rPr>
                <w:rFonts w:ascii="Arial" w:hAnsi="Arial" w:cs="Arial"/>
              </w:rPr>
            </w:pPr>
            <w:r w:rsidRPr="00B87695">
              <w:rPr>
                <w:rFonts w:ascii="Arial" w:hAnsi="Arial" w:cs="Arial"/>
                <w:b/>
              </w:rPr>
              <w:t>Decision made by:</w:t>
            </w:r>
          </w:p>
        </w:tc>
        <w:tc>
          <w:tcPr>
            <w:tcW w:w="6209" w:type="dxa"/>
          </w:tcPr>
          <w:p w14:paraId="146EDF93" w14:textId="15520CBF" w:rsidR="00E97024" w:rsidRPr="00A96C08" w:rsidRDefault="002C6971" w:rsidP="008A22C6">
            <w:pPr>
              <w:rPr>
                <w:rFonts w:ascii="Arial" w:hAnsi="Arial" w:cs="Arial"/>
              </w:rPr>
            </w:pPr>
            <w:r>
              <w:rPr>
                <w:rFonts w:ascii="Arial" w:hAnsi="Arial" w:cs="Arial"/>
              </w:rPr>
              <w:t>Jane Winfield, Head of Corporate Property</w:t>
            </w:r>
          </w:p>
        </w:tc>
      </w:tr>
      <w:tr w:rsidR="006F6326" w14:paraId="22346E03" w14:textId="77777777" w:rsidTr="00E97024">
        <w:tc>
          <w:tcPr>
            <w:tcW w:w="3715" w:type="dxa"/>
          </w:tcPr>
          <w:p w14:paraId="68EC664F" w14:textId="07BFAA5F" w:rsidR="006F6326" w:rsidRDefault="006F6326" w:rsidP="00E270E5">
            <w:pPr>
              <w:spacing w:before="120" w:after="120"/>
              <w:rPr>
                <w:rFonts w:ascii="Arial" w:hAnsi="Arial" w:cs="Arial"/>
              </w:rPr>
            </w:pPr>
            <w:r w:rsidRPr="00BE1FD4">
              <w:rPr>
                <w:rFonts w:ascii="Arial" w:hAnsi="Arial" w:cs="Arial"/>
                <w:b/>
              </w:rPr>
              <w:t>Other options</w:t>
            </w:r>
            <w:r w:rsidR="00C6130E">
              <w:rPr>
                <w:rFonts w:ascii="Arial" w:hAnsi="Arial" w:cs="Arial"/>
                <w:b/>
              </w:rPr>
              <w:t xml:space="preserve"> </w:t>
            </w:r>
            <w:r w:rsidRPr="00BE1FD4">
              <w:rPr>
                <w:rFonts w:ascii="Arial" w:hAnsi="Arial" w:cs="Arial"/>
                <w:b/>
              </w:rPr>
              <w:t>considered</w:t>
            </w:r>
            <w:r w:rsidR="00AC5899">
              <w:rPr>
                <w:rFonts w:ascii="Arial" w:hAnsi="Arial" w:cs="Arial"/>
                <w:b/>
              </w:rPr>
              <w:t>:</w:t>
            </w:r>
          </w:p>
        </w:tc>
        <w:tc>
          <w:tcPr>
            <w:tcW w:w="6209" w:type="dxa"/>
          </w:tcPr>
          <w:p w14:paraId="11F9C109" w14:textId="77777777" w:rsidR="00263039" w:rsidRDefault="002C6971" w:rsidP="00960744">
            <w:pPr>
              <w:rPr>
                <w:rFonts w:ascii="Arial" w:hAnsi="Arial" w:cs="Arial"/>
              </w:rPr>
            </w:pPr>
            <w:r>
              <w:rPr>
                <w:rFonts w:ascii="Arial" w:hAnsi="Arial" w:cs="Arial"/>
              </w:rPr>
              <w:t>Not to build the bin store.  This option was rejected due to mounting pressure from residents, environmental health and the waste operator ODS, all concerned about the inadequate provision for waste storage.</w:t>
            </w:r>
          </w:p>
          <w:p w14:paraId="501DCC53" w14:textId="3AD17EC9" w:rsidR="002C6971" w:rsidRPr="00A96C08" w:rsidRDefault="002C6971" w:rsidP="00960744">
            <w:pPr>
              <w:rPr>
                <w:rFonts w:ascii="Arial" w:hAnsi="Arial" w:cs="Arial"/>
              </w:rPr>
            </w:pPr>
          </w:p>
        </w:tc>
      </w:tr>
      <w:tr w:rsidR="006F6326" w14:paraId="4A212F42" w14:textId="77777777" w:rsidTr="00E97024">
        <w:trPr>
          <w:trHeight w:val="1018"/>
        </w:trPr>
        <w:tc>
          <w:tcPr>
            <w:tcW w:w="3715" w:type="dxa"/>
          </w:tcPr>
          <w:p w14:paraId="506D251B" w14:textId="356F2BD8" w:rsidR="00C678ED" w:rsidRPr="00C678ED" w:rsidRDefault="006F6326" w:rsidP="00231385">
            <w:pPr>
              <w:spacing w:before="120"/>
              <w:rPr>
                <w:rFonts w:ascii="Arial" w:hAnsi="Arial" w:cs="Arial"/>
              </w:rPr>
            </w:pPr>
            <w:r w:rsidRPr="00335A9B">
              <w:rPr>
                <w:rFonts w:ascii="Arial" w:hAnsi="Arial" w:cs="Arial"/>
                <w:b/>
              </w:rPr>
              <w:t>Documents considered</w:t>
            </w:r>
            <w:r w:rsidR="00AC5899">
              <w:rPr>
                <w:rFonts w:ascii="Arial" w:hAnsi="Arial" w:cs="Arial"/>
                <w:b/>
              </w:rPr>
              <w:t>:</w:t>
            </w:r>
            <w:r w:rsidRPr="006F6326">
              <w:rPr>
                <w:rFonts w:ascii="Arial" w:hAnsi="Arial" w:cs="Arial"/>
                <w:i/>
              </w:rPr>
              <w:t xml:space="preserve"> </w:t>
            </w:r>
          </w:p>
        </w:tc>
        <w:tc>
          <w:tcPr>
            <w:tcW w:w="6209" w:type="dxa"/>
          </w:tcPr>
          <w:p w14:paraId="0635699C" w14:textId="1024B4FA" w:rsidR="006F6326" w:rsidRPr="00A96C08" w:rsidRDefault="002C6971" w:rsidP="008A22C6">
            <w:pPr>
              <w:rPr>
                <w:rFonts w:ascii="Arial" w:hAnsi="Arial" w:cs="Arial"/>
              </w:rPr>
            </w:pPr>
            <w:r>
              <w:rPr>
                <w:rFonts w:ascii="Arial" w:hAnsi="Arial" w:cs="Arial"/>
              </w:rPr>
              <w:t xml:space="preserve">Planning application </w:t>
            </w:r>
            <w:hyperlink r:id="rId8" w:history="1">
              <w:r w:rsidRPr="002C6971">
                <w:rPr>
                  <w:rStyle w:val="Hyperlink"/>
                  <w:rFonts w:ascii="Arial" w:hAnsi="Arial" w:cs="Arial"/>
                </w:rPr>
                <w:t>22/02048/FUL</w:t>
              </w:r>
            </w:hyperlink>
          </w:p>
        </w:tc>
      </w:tr>
      <w:tr w:rsidR="006F6326" w14:paraId="6C71AEA6" w14:textId="77777777" w:rsidTr="00E97024">
        <w:tc>
          <w:tcPr>
            <w:tcW w:w="3715" w:type="dxa"/>
          </w:tcPr>
          <w:p w14:paraId="761EC98B" w14:textId="6B3F85C0" w:rsidR="003505E0" w:rsidRDefault="003505E0" w:rsidP="00C251F7">
            <w:pPr>
              <w:spacing w:before="120" w:after="120"/>
              <w:rPr>
                <w:rFonts w:ascii="Arial" w:hAnsi="Arial" w:cs="Arial"/>
                <w:b/>
              </w:rPr>
            </w:pPr>
            <w:r>
              <w:rPr>
                <w:rFonts w:ascii="Arial" w:hAnsi="Arial" w:cs="Arial"/>
                <w:b/>
              </w:rPr>
              <w:t>Key or Not Key</w:t>
            </w:r>
            <w:r w:rsidR="00AC5899">
              <w:rPr>
                <w:rFonts w:ascii="Arial" w:hAnsi="Arial" w:cs="Arial"/>
                <w:b/>
              </w:rPr>
              <w:t>:</w:t>
            </w:r>
          </w:p>
        </w:tc>
        <w:tc>
          <w:tcPr>
            <w:tcW w:w="6209" w:type="dxa"/>
          </w:tcPr>
          <w:p w14:paraId="1626E025" w14:textId="5B6D8A19" w:rsidR="006F6326" w:rsidRPr="00A96C08" w:rsidRDefault="002C6971" w:rsidP="008A22C6">
            <w:pPr>
              <w:rPr>
                <w:rFonts w:ascii="Arial" w:hAnsi="Arial" w:cs="Arial"/>
              </w:rPr>
            </w:pPr>
            <w:r>
              <w:rPr>
                <w:rFonts w:ascii="Arial" w:hAnsi="Arial" w:cs="Arial"/>
              </w:rPr>
              <w:t>Not key</w:t>
            </w:r>
          </w:p>
        </w:tc>
      </w:tr>
      <w:tr w:rsidR="006F6326" w14:paraId="6CD7B8C5" w14:textId="77777777" w:rsidTr="00E97024">
        <w:tc>
          <w:tcPr>
            <w:tcW w:w="3715" w:type="dxa"/>
          </w:tcPr>
          <w:p w14:paraId="604613E2" w14:textId="387335F4" w:rsidR="006F6326" w:rsidRPr="008E4629" w:rsidRDefault="006F6326" w:rsidP="003B1236">
            <w:pPr>
              <w:spacing w:before="120" w:after="120"/>
              <w:rPr>
                <w:rFonts w:ascii="Arial" w:hAnsi="Arial" w:cs="Arial"/>
              </w:rPr>
            </w:pPr>
            <w:r w:rsidRPr="006F6326">
              <w:rPr>
                <w:rFonts w:ascii="Arial" w:hAnsi="Arial" w:cs="Arial"/>
                <w:b/>
              </w:rPr>
              <w:t xml:space="preserve">Wards </w:t>
            </w:r>
            <w:r w:rsidR="002B53D4">
              <w:rPr>
                <w:rFonts w:ascii="Arial" w:hAnsi="Arial" w:cs="Arial"/>
                <w:b/>
              </w:rPr>
              <w:t xml:space="preserve">significantly </w:t>
            </w:r>
            <w:r w:rsidRPr="006F6326">
              <w:rPr>
                <w:rFonts w:ascii="Arial" w:hAnsi="Arial" w:cs="Arial"/>
                <w:b/>
              </w:rPr>
              <w:t>affected</w:t>
            </w:r>
            <w:r w:rsidR="00B87695">
              <w:rPr>
                <w:rFonts w:ascii="Arial" w:hAnsi="Arial" w:cs="Arial"/>
                <w:b/>
              </w:rPr>
              <w:t>:</w:t>
            </w:r>
          </w:p>
        </w:tc>
        <w:tc>
          <w:tcPr>
            <w:tcW w:w="6209" w:type="dxa"/>
          </w:tcPr>
          <w:p w14:paraId="7B75AF6C" w14:textId="1643A4EF" w:rsidR="006F6326" w:rsidRPr="00A96C08" w:rsidRDefault="000D0B28" w:rsidP="008A22C6">
            <w:pPr>
              <w:rPr>
                <w:rFonts w:ascii="Arial" w:hAnsi="Arial" w:cs="Arial"/>
              </w:rPr>
            </w:pPr>
            <w:r>
              <w:rPr>
                <w:rFonts w:ascii="Arial" w:hAnsi="Arial" w:cs="Arial"/>
              </w:rPr>
              <w:t>None</w:t>
            </w:r>
          </w:p>
        </w:tc>
      </w:tr>
      <w:tr w:rsidR="006F6326" w14:paraId="3BB6D149" w14:textId="77777777" w:rsidTr="00E97024">
        <w:tc>
          <w:tcPr>
            <w:tcW w:w="3715" w:type="dxa"/>
          </w:tcPr>
          <w:p w14:paraId="2AD84532" w14:textId="3C1B10A8" w:rsidR="006F6326" w:rsidRPr="006F6326" w:rsidRDefault="006F6326" w:rsidP="008E4629">
            <w:pPr>
              <w:spacing w:before="120" w:after="120"/>
              <w:rPr>
                <w:rFonts w:ascii="Arial" w:hAnsi="Arial" w:cs="Arial"/>
                <w:b/>
              </w:rPr>
            </w:pPr>
            <w:r w:rsidRPr="00BE1FD4">
              <w:rPr>
                <w:rFonts w:ascii="Arial" w:hAnsi="Arial" w:cs="Arial"/>
                <w:b/>
              </w:rPr>
              <w:t xml:space="preserve">Declared conflict of </w:t>
            </w:r>
            <w:r w:rsidRPr="00B87695">
              <w:rPr>
                <w:rFonts w:ascii="Arial" w:hAnsi="Arial" w:cs="Arial"/>
                <w:b/>
              </w:rPr>
              <w:t>interest</w:t>
            </w:r>
            <w:r w:rsidR="003B1236">
              <w:rPr>
                <w:rFonts w:ascii="Arial" w:hAnsi="Arial" w:cs="Arial"/>
                <w:b/>
              </w:rPr>
              <w:t>:</w:t>
            </w:r>
            <w:r w:rsidR="00B87695" w:rsidRPr="00B87695">
              <w:rPr>
                <w:rFonts w:ascii="Arial" w:hAnsi="Arial" w:cs="Arial"/>
                <w:b/>
              </w:rPr>
              <w:t xml:space="preserve"> </w:t>
            </w:r>
          </w:p>
        </w:tc>
        <w:tc>
          <w:tcPr>
            <w:tcW w:w="6209" w:type="dxa"/>
          </w:tcPr>
          <w:p w14:paraId="45E34ABB" w14:textId="5D4730CB" w:rsidR="006F6326" w:rsidRPr="00A96C08" w:rsidRDefault="000D0B28" w:rsidP="008A22C6">
            <w:pPr>
              <w:rPr>
                <w:rFonts w:ascii="Arial" w:hAnsi="Arial" w:cs="Arial"/>
              </w:rPr>
            </w:pPr>
            <w:r>
              <w:rPr>
                <w:rFonts w:ascii="Arial" w:hAnsi="Arial" w:cs="Arial"/>
              </w:rPr>
              <w:t>None</w:t>
            </w:r>
          </w:p>
        </w:tc>
      </w:tr>
      <w:tr w:rsidR="00B87695" w14:paraId="611EDB17" w14:textId="77777777" w:rsidTr="00E97024">
        <w:tc>
          <w:tcPr>
            <w:tcW w:w="3715" w:type="dxa"/>
          </w:tcPr>
          <w:p w14:paraId="6F879FD4" w14:textId="77777777" w:rsidR="003505E0" w:rsidRDefault="003505E0" w:rsidP="00231385">
            <w:pPr>
              <w:spacing w:before="120"/>
              <w:rPr>
                <w:rFonts w:ascii="Arial" w:hAnsi="Arial" w:cs="Arial"/>
                <w:b/>
              </w:rPr>
            </w:pPr>
            <w:r w:rsidRPr="003505E0">
              <w:rPr>
                <w:rFonts w:ascii="Arial" w:hAnsi="Arial" w:cs="Arial"/>
                <w:b/>
              </w:rPr>
              <w:t xml:space="preserve">This form </w:t>
            </w:r>
            <w:r>
              <w:rPr>
                <w:rFonts w:ascii="Arial" w:hAnsi="Arial" w:cs="Arial"/>
                <w:b/>
              </w:rPr>
              <w:t xml:space="preserve">was </w:t>
            </w:r>
            <w:r w:rsidRPr="003505E0">
              <w:rPr>
                <w:rFonts w:ascii="Arial" w:hAnsi="Arial" w:cs="Arial"/>
                <w:b/>
              </w:rPr>
              <w:t xml:space="preserve">completed </w:t>
            </w:r>
            <w:r>
              <w:rPr>
                <w:rFonts w:ascii="Arial" w:hAnsi="Arial" w:cs="Arial"/>
                <w:b/>
              </w:rPr>
              <w:t>by</w:t>
            </w:r>
            <w:r w:rsidRPr="003505E0">
              <w:rPr>
                <w:rFonts w:ascii="Arial" w:hAnsi="Arial" w:cs="Arial"/>
                <w:b/>
              </w:rPr>
              <w:t>:</w:t>
            </w:r>
          </w:p>
          <w:p w14:paraId="410B7EB4" w14:textId="77777777" w:rsidR="003505E0" w:rsidRDefault="003505E0" w:rsidP="003505E0">
            <w:pPr>
              <w:spacing w:before="120"/>
              <w:rPr>
                <w:rFonts w:ascii="Arial" w:hAnsi="Arial" w:cs="Arial"/>
                <w:b/>
              </w:rPr>
            </w:pPr>
            <w:r w:rsidRPr="003505E0">
              <w:rPr>
                <w:rFonts w:ascii="Arial" w:hAnsi="Arial" w:cs="Arial"/>
                <w:b/>
              </w:rPr>
              <w:t>Name &amp; title:</w:t>
            </w:r>
          </w:p>
          <w:p w14:paraId="71088E70" w14:textId="77777777" w:rsidR="003505E0" w:rsidRDefault="003505E0" w:rsidP="00AC5899">
            <w:pPr>
              <w:spacing w:before="120" w:after="120"/>
              <w:rPr>
                <w:rFonts w:ascii="Arial" w:hAnsi="Arial" w:cs="Arial"/>
                <w:b/>
              </w:rPr>
            </w:pPr>
            <w:r w:rsidRPr="003505E0">
              <w:rPr>
                <w:rFonts w:ascii="Arial" w:hAnsi="Arial" w:cs="Arial"/>
                <w:b/>
              </w:rPr>
              <w:t>Date:</w:t>
            </w:r>
          </w:p>
        </w:tc>
        <w:tc>
          <w:tcPr>
            <w:tcW w:w="6209" w:type="dxa"/>
          </w:tcPr>
          <w:p w14:paraId="1A8419D0" w14:textId="4489080B" w:rsidR="00960744" w:rsidRDefault="000D0B28" w:rsidP="008A22C6">
            <w:pPr>
              <w:rPr>
                <w:rFonts w:ascii="Arial" w:hAnsi="Arial" w:cs="Arial"/>
              </w:rPr>
            </w:pPr>
            <w:r>
              <w:rPr>
                <w:rFonts w:ascii="Arial" w:hAnsi="Arial" w:cs="Arial"/>
              </w:rPr>
              <w:t>Elaine Philip, Markets Manager</w:t>
            </w:r>
          </w:p>
          <w:p w14:paraId="58065FBE" w14:textId="77777777" w:rsidR="000D0B28" w:rsidRDefault="000D0B28" w:rsidP="008A22C6">
            <w:pPr>
              <w:rPr>
                <w:rFonts w:ascii="Arial" w:hAnsi="Arial" w:cs="Arial"/>
              </w:rPr>
            </w:pPr>
          </w:p>
          <w:p w14:paraId="704D50BA" w14:textId="02990CB4" w:rsidR="000D0B28" w:rsidRPr="00A96C08" w:rsidRDefault="000D0B28" w:rsidP="008A22C6">
            <w:pPr>
              <w:rPr>
                <w:rFonts w:ascii="Arial" w:hAnsi="Arial" w:cs="Arial"/>
              </w:rPr>
            </w:pPr>
            <w:r>
              <w:rPr>
                <w:rFonts w:ascii="Arial" w:hAnsi="Arial" w:cs="Arial"/>
              </w:rPr>
              <w:t>18 August 2023</w:t>
            </w:r>
          </w:p>
        </w:tc>
      </w:tr>
    </w:tbl>
    <w:p w14:paraId="77C7F45E" w14:textId="77777777" w:rsidR="002611EB" w:rsidRDefault="002611EB" w:rsidP="008A22C6"/>
    <w:p w14:paraId="4CF6B362" w14:textId="77777777" w:rsidR="005C60B2" w:rsidRDefault="005C60B2" w:rsidP="008A22C6"/>
    <w:p w14:paraId="6A6C665E" w14:textId="77777777" w:rsidR="007702DE" w:rsidRDefault="007702DE">
      <w:pPr>
        <w:rPr>
          <w:rFonts w:ascii="Arial" w:hAnsi="Arial" w:cs="Arial"/>
          <w:b/>
        </w:rPr>
      </w:pPr>
      <w:r>
        <w:rPr>
          <w:rFonts w:ascii="Arial" w:hAnsi="Arial" w:cs="Arial"/>
          <w:b/>
        </w:rPr>
        <w:br w:type="page"/>
      </w:r>
    </w:p>
    <w:p w14:paraId="2F4C8C8C" w14:textId="66C9E53E" w:rsidR="008E4629" w:rsidRDefault="00DD4885" w:rsidP="002611EB">
      <w:pPr>
        <w:rPr>
          <w:rFonts w:ascii="Arial" w:hAnsi="Arial" w:cs="Arial"/>
          <w:b/>
        </w:rPr>
      </w:pPr>
      <w:r>
        <w:rPr>
          <w:rFonts w:ascii="Arial" w:hAnsi="Arial" w:cs="Arial"/>
          <w:b/>
        </w:rPr>
        <w:lastRenderedPageBreak/>
        <w:t>Approval</w:t>
      </w:r>
      <w:r w:rsidR="008E4629">
        <w:rPr>
          <w:rFonts w:ascii="Arial" w:hAnsi="Arial" w:cs="Arial"/>
          <w:b/>
        </w:rPr>
        <w:t xml:space="preserve"> checklist</w:t>
      </w:r>
      <w:r>
        <w:rPr>
          <w:rFonts w:ascii="Arial" w:hAnsi="Arial" w:cs="Arial"/>
          <w:b/>
        </w:rPr>
        <w:t xml:space="preserve"> </w:t>
      </w:r>
    </w:p>
    <w:p w14:paraId="26B89773" w14:textId="77777777" w:rsidR="005C60B2" w:rsidRPr="005C60B2" w:rsidRDefault="005C60B2" w:rsidP="005C60B2">
      <w:pPr>
        <w:rPr>
          <w:rFonts w:ascii="Arial" w:hAnsi="Arial" w:cs="Arial"/>
          <w:b/>
        </w:rPr>
      </w:pPr>
    </w:p>
    <w:tbl>
      <w:tblPr>
        <w:tblStyle w:val="TableGrid1"/>
        <w:tblW w:w="9923" w:type="dxa"/>
        <w:tblInd w:w="-289" w:type="dxa"/>
        <w:tblLook w:val="04A0" w:firstRow="1" w:lastRow="0" w:firstColumn="1" w:lastColumn="0" w:noHBand="0" w:noVBand="1"/>
      </w:tblPr>
      <w:tblGrid>
        <w:gridCol w:w="2836"/>
        <w:gridCol w:w="5103"/>
        <w:gridCol w:w="1984"/>
      </w:tblGrid>
      <w:tr w:rsidR="005C60B2" w:rsidRPr="005C60B2" w14:paraId="0A59127D" w14:textId="77777777" w:rsidTr="00FA34FE">
        <w:trPr>
          <w:trHeight w:val="516"/>
        </w:trPr>
        <w:tc>
          <w:tcPr>
            <w:tcW w:w="2836" w:type="dxa"/>
          </w:tcPr>
          <w:p w14:paraId="1296E049" w14:textId="77777777" w:rsidR="005C60B2" w:rsidRPr="005C60B2" w:rsidRDefault="005C60B2" w:rsidP="005C60B2">
            <w:pPr>
              <w:spacing w:before="120" w:after="120"/>
              <w:rPr>
                <w:rFonts w:ascii="Arial" w:hAnsi="Arial" w:cs="Arial"/>
                <w:b/>
                <w:i/>
              </w:rPr>
            </w:pPr>
            <w:r w:rsidRPr="005C60B2">
              <w:rPr>
                <w:rFonts w:ascii="Arial" w:hAnsi="Arial" w:cs="Arial"/>
                <w:b/>
                <w:i/>
              </w:rPr>
              <w:t>Approver</w:t>
            </w:r>
          </w:p>
        </w:tc>
        <w:tc>
          <w:tcPr>
            <w:tcW w:w="5103" w:type="dxa"/>
            <w:vAlign w:val="center"/>
          </w:tcPr>
          <w:p w14:paraId="41270B43" w14:textId="77777777" w:rsidR="005C60B2" w:rsidRPr="005C60B2" w:rsidRDefault="005C60B2" w:rsidP="005C60B2">
            <w:pPr>
              <w:rPr>
                <w:rFonts w:ascii="Arial" w:hAnsi="Arial" w:cs="Arial"/>
                <w:b/>
                <w:i/>
              </w:rPr>
            </w:pPr>
            <w:r w:rsidRPr="005C60B2">
              <w:rPr>
                <w:rFonts w:ascii="Arial" w:hAnsi="Arial" w:cs="Arial"/>
                <w:b/>
                <w:i/>
              </w:rPr>
              <w:t>Name and job title</w:t>
            </w:r>
          </w:p>
        </w:tc>
        <w:tc>
          <w:tcPr>
            <w:tcW w:w="1984" w:type="dxa"/>
            <w:vAlign w:val="center"/>
          </w:tcPr>
          <w:p w14:paraId="11E7F2C4" w14:textId="77777777" w:rsidR="005C60B2" w:rsidRPr="005C60B2" w:rsidRDefault="005C60B2" w:rsidP="005C60B2">
            <w:pPr>
              <w:rPr>
                <w:rFonts w:ascii="Arial" w:hAnsi="Arial" w:cs="Arial"/>
                <w:b/>
                <w:i/>
              </w:rPr>
            </w:pPr>
            <w:r w:rsidRPr="005C60B2">
              <w:rPr>
                <w:rFonts w:ascii="Arial" w:hAnsi="Arial" w:cs="Arial"/>
                <w:b/>
                <w:i/>
              </w:rPr>
              <w:t xml:space="preserve">Date </w:t>
            </w:r>
          </w:p>
        </w:tc>
      </w:tr>
      <w:tr w:rsidR="005C60B2" w:rsidRPr="005C60B2" w14:paraId="03D297BD" w14:textId="77777777" w:rsidTr="00FA34FE">
        <w:trPr>
          <w:trHeight w:val="516"/>
        </w:trPr>
        <w:tc>
          <w:tcPr>
            <w:tcW w:w="2836" w:type="dxa"/>
            <w:vAlign w:val="center"/>
          </w:tcPr>
          <w:p w14:paraId="1626EB40" w14:textId="77777777" w:rsidR="005C60B2" w:rsidRDefault="005C60B2" w:rsidP="005C60B2">
            <w:pPr>
              <w:spacing w:before="120" w:after="120"/>
              <w:rPr>
                <w:rFonts w:ascii="Arial" w:hAnsi="Arial" w:cs="Arial"/>
                <w:b/>
              </w:rPr>
            </w:pPr>
            <w:r w:rsidRPr="005C60B2">
              <w:rPr>
                <w:rFonts w:ascii="Arial" w:hAnsi="Arial" w:cs="Arial"/>
                <w:b/>
              </w:rPr>
              <w:t xml:space="preserve">Decision maker </w:t>
            </w:r>
          </w:p>
          <w:p w14:paraId="6E1BC5AC" w14:textId="5BA02519" w:rsidR="005C60B2" w:rsidRPr="005C60B2" w:rsidRDefault="005C60B2" w:rsidP="005C60B2">
            <w:pPr>
              <w:spacing w:before="120" w:after="120"/>
              <w:rPr>
                <w:rFonts w:ascii="Arial" w:hAnsi="Arial" w:cs="Arial"/>
              </w:rPr>
            </w:pPr>
          </w:p>
        </w:tc>
        <w:tc>
          <w:tcPr>
            <w:tcW w:w="5103" w:type="dxa"/>
            <w:vAlign w:val="center"/>
          </w:tcPr>
          <w:p w14:paraId="4A53E85D" w14:textId="77777777" w:rsidR="005C60B2" w:rsidRDefault="007702DE" w:rsidP="005C60B2">
            <w:pPr>
              <w:rPr>
                <w:rFonts w:ascii="Arial" w:hAnsi="Arial" w:cs="Arial"/>
              </w:rPr>
            </w:pPr>
            <w:r>
              <w:rPr>
                <w:rFonts w:ascii="Arial" w:hAnsi="Arial" w:cs="Arial"/>
              </w:rPr>
              <w:t>Jane Winfield, Head of Corporate Property</w:t>
            </w:r>
          </w:p>
          <w:p w14:paraId="55911C45" w14:textId="77777777" w:rsidR="007702DE" w:rsidRDefault="007702DE" w:rsidP="005C60B2">
            <w:pPr>
              <w:rPr>
                <w:rFonts w:ascii="Arial" w:hAnsi="Arial" w:cs="Arial"/>
              </w:rPr>
            </w:pPr>
          </w:p>
          <w:p w14:paraId="3A7B4601" w14:textId="2D14B345" w:rsidR="007702DE" w:rsidRPr="005C60B2" w:rsidRDefault="007702DE" w:rsidP="005C60B2">
            <w:pPr>
              <w:rPr>
                <w:rFonts w:ascii="Arial" w:hAnsi="Arial" w:cs="Arial"/>
              </w:rPr>
            </w:pPr>
            <w:r w:rsidRPr="00D20C79">
              <w:rPr>
                <w:rFonts w:ascii="Arial" w:hAnsi="Arial" w:cs="Arial"/>
                <w:noProof/>
                <w:sz w:val="28"/>
                <w:szCs w:val="28"/>
              </w:rPr>
              <w:drawing>
                <wp:inline distT="0" distB="0" distL="0" distR="0" wp14:anchorId="0E2E2FAB" wp14:editId="1CE75F2E">
                  <wp:extent cx="1974850" cy="723900"/>
                  <wp:effectExtent l="0" t="0" r="6350" b="0"/>
                  <wp:docPr id="8" name="Picture 8" descr="C:\Users\jmitchell\AppData\Local\Microsoft\Windows\INetCache\Content.Outlook\JEVXX3BB\Jane's signatur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mitchell\AppData\Local\Microsoft\Windows\INetCache\Content.Outlook\JEVXX3BB\Jane's signature(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4850" cy="723900"/>
                          </a:xfrm>
                          <a:prstGeom prst="rect">
                            <a:avLst/>
                          </a:prstGeom>
                          <a:noFill/>
                          <a:ln>
                            <a:noFill/>
                          </a:ln>
                        </pic:spPr>
                      </pic:pic>
                    </a:graphicData>
                  </a:graphic>
                </wp:inline>
              </w:drawing>
            </w:r>
          </w:p>
        </w:tc>
        <w:tc>
          <w:tcPr>
            <w:tcW w:w="1984" w:type="dxa"/>
            <w:vAlign w:val="center"/>
          </w:tcPr>
          <w:p w14:paraId="26396B35" w14:textId="443C8B37" w:rsidR="005C60B2" w:rsidRPr="005C60B2" w:rsidRDefault="007702DE" w:rsidP="005C60B2">
            <w:pPr>
              <w:rPr>
                <w:rFonts w:ascii="Arial" w:hAnsi="Arial" w:cs="Arial"/>
              </w:rPr>
            </w:pPr>
            <w:r>
              <w:rPr>
                <w:rFonts w:ascii="Arial" w:hAnsi="Arial" w:cs="Arial"/>
              </w:rPr>
              <w:t>14 September 2023</w:t>
            </w:r>
          </w:p>
        </w:tc>
      </w:tr>
    </w:tbl>
    <w:p w14:paraId="4113EC13" w14:textId="77777777" w:rsidR="005C60B2" w:rsidRPr="005C60B2" w:rsidRDefault="005C60B2" w:rsidP="005C60B2">
      <w:pPr>
        <w:rPr>
          <w:rFonts w:ascii="Arial" w:hAnsi="Arial" w:cs="Arial"/>
        </w:rPr>
      </w:pPr>
    </w:p>
    <w:sectPr w:rsidR="005C60B2" w:rsidRPr="005C60B2" w:rsidSect="00532DF2">
      <w:footerReference w:type="default" r:id="rId10"/>
      <w:pgSz w:w="11906" w:h="16838"/>
      <w:pgMar w:top="993" w:right="991"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2ED96" w14:textId="77777777" w:rsidR="00D33F83" w:rsidRDefault="00D33F83" w:rsidP="00F11FD1">
      <w:r>
        <w:separator/>
      </w:r>
    </w:p>
  </w:endnote>
  <w:endnote w:type="continuationSeparator" w:id="0">
    <w:p w14:paraId="3B88F0A9" w14:textId="77777777" w:rsidR="00D33F83" w:rsidRDefault="00D33F83" w:rsidP="00F1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DB23" w14:textId="77777777" w:rsidR="00C6130E" w:rsidRPr="00F11FD1" w:rsidRDefault="00C6130E" w:rsidP="00F11FD1">
    <w:pPr>
      <w:pStyle w:val="Footer"/>
      <w:jc w:val="center"/>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0E682" w14:textId="77777777" w:rsidR="00D33F83" w:rsidRDefault="00D33F83" w:rsidP="00F11FD1">
      <w:r>
        <w:separator/>
      </w:r>
    </w:p>
  </w:footnote>
  <w:footnote w:type="continuationSeparator" w:id="0">
    <w:p w14:paraId="7B61026C" w14:textId="77777777" w:rsidR="00D33F83" w:rsidRDefault="00D33F83" w:rsidP="00F11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05BB8"/>
    <w:multiLevelType w:val="hybridMultilevel"/>
    <w:tmpl w:val="F9A03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6015511"/>
    <w:multiLevelType w:val="hybridMultilevel"/>
    <w:tmpl w:val="3C0E5054"/>
    <w:lvl w:ilvl="0" w:tplc="FFA886F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1818E4"/>
    <w:multiLevelType w:val="multilevel"/>
    <w:tmpl w:val="9056D68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lowerLetter"/>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51FA30C0"/>
    <w:multiLevelType w:val="hybridMultilevel"/>
    <w:tmpl w:val="744E6C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62B6F75"/>
    <w:multiLevelType w:val="multilevel"/>
    <w:tmpl w:val="50CCF8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6AE11320"/>
    <w:multiLevelType w:val="hybridMultilevel"/>
    <w:tmpl w:val="122C8E1A"/>
    <w:lvl w:ilvl="0" w:tplc="08090001">
      <w:start w:val="1"/>
      <w:numFmt w:val="bullet"/>
      <w:lvlText w:val=""/>
      <w:lvlJc w:val="left"/>
      <w:pPr>
        <w:ind w:left="720" w:hanging="360"/>
      </w:pPr>
      <w:rPr>
        <w:rFonts w:ascii="Symbol" w:hAnsi="Symbol" w:hint="default"/>
      </w:rPr>
    </w:lvl>
    <w:lvl w:ilvl="1" w:tplc="E5520A62">
      <w:start w:val="2"/>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D26FC1"/>
    <w:multiLevelType w:val="hybridMultilevel"/>
    <w:tmpl w:val="0AD4C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3345985">
    <w:abstractNumId w:val="5"/>
  </w:num>
  <w:num w:numId="2" w16cid:durableId="548152578">
    <w:abstractNumId w:val="0"/>
  </w:num>
  <w:num w:numId="3" w16cid:durableId="1814252328">
    <w:abstractNumId w:val="6"/>
  </w:num>
  <w:num w:numId="4" w16cid:durableId="1431124133">
    <w:abstractNumId w:val="1"/>
  </w:num>
  <w:num w:numId="5" w16cid:durableId="1522158112">
    <w:abstractNumId w:val="2"/>
  </w:num>
  <w:num w:numId="6" w16cid:durableId="238028067">
    <w:abstractNumId w:val="4"/>
  </w:num>
  <w:num w:numId="7" w16cid:durableId="19887054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FD4"/>
    <w:rsid w:val="000173BF"/>
    <w:rsid w:val="000445D4"/>
    <w:rsid w:val="0005774E"/>
    <w:rsid w:val="0008133A"/>
    <w:rsid w:val="000B4310"/>
    <w:rsid w:val="000D0B28"/>
    <w:rsid w:val="000D2140"/>
    <w:rsid w:val="000F4239"/>
    <w:rsid w:val="00231385"/>
    <w:rsid w:val="002611EB"/>
    <w:rsid w:val="00263039"/>
    <w:rsid w:val="002A07C9"/>
    <w:rsid w:val="002B53D4"/>
    <w:rsid w:val="002C6971"/>
    <w:rsid w:val="002E61DD"/>
    <w:rsid w:val="00335A9B"/>
    <w:rsid w:val="003505E0"/>
    <w:rsid w:val="003547CD"/>
    <w:rsid w:val="00373F5D"/>
    <w:rsid w:val="003B1236"/>
    <w:rsid w:val="003E14B8"/>
    <w:rsid w:val="004000D7"/>
    <w:rsid w:val="00405321"/>
    <w:rsid w:val="00424A92"/>
    <w:rsid w:val="004A049B"/>
    <w:rsid w:val="004B1944"/>
    <w:rsid w:val="00504E43"/>
    <w:rsid w:val="00532DF2"/>
    <w:rsid w:val="005C60B2"/>
    <w:rsid w:val="005C6416"/>
    <w:rsid w:val="005E37E4"/>
    <w:rsid w:val="00616F3F"/>
    <w:rsid w:val="006247C4"/>
    <w:rsid w:val="006B1A11"/>
    <w:rsid w:val="006F6326"/>
    <w:rsid w:val="006F6731"/>
    <w:rsid w:val="007023AB"/>
    <w:rsid w:val="00757726"/>
    <w:rsid w:val="007702DE"/>
    <w:rsid w:val="007908F4"/>
    <w:rsid w:val="007D270E"/>
    <w:rsid w:val="00801BEB"/>
    <w:rsid w:val="00804BF2"/>
    <w:rsid w:val="00834D72"/>
    <w:rsid w:val="00844D21"/>
    <w:rsid w:val="00854133"/>
    <w:rsid w:val="008613FB"/>
    <w:rsid w:val="008676E5"/>
    <w:rsid w:val="008900A7"/>
    <w:rsid w:val="00891B19"/>
    <w:rsid w:val="008A22C6"/>
    <w:rsid w:val="008E4629"/>
    <w:rsid w:val="00960744"/>
    <w:rsid w:val="00986C99"/>
    <w:rsid w:val="009F048F"/>
    <w:rsid w:val="009F6401"/>
    <w:rsid w:val="00A12928"/>
    <w:rsid w:val="00A253FE"/>
    <w:rsid w:val="00A96C08"/>
    <w:rsid w:val="00AC5899"/>
    <w:rsid w:val="00B15340"/>
    <w:rsid w:val="00B87695"/>
    <w:rsid w:val="00B928EF"/>
    <w:rsid w:val="00BD4490"/>
    <w:rsid w:val="00BE1FD4"/>
    <w:rsid w:val="00BF240D"/>
    <w:rsid w:val="00C07F80"/>
    <w:rsid w:val="00C251F7"/>
    <w:rsid w:val="00C6130E"/>
    <w:rsid w:val="00C678ED"/>
    <w:rsid w:val="00CB5E4F"/>
    <w:rsid w:val="00CD4BC9"/>
    <w:rsid w:val="00CE6085"/>
    <w:rsid w:val="00D33F83"/>
    <w:rsid w:val="00D543D9"/>
    <w:rsid w:val="00DB01D4"/>
    <w:rsid w:val="00DC2E8D"/>
    <w:rsid w:val="00DD1A34"/>
    <w:rsid w:val="00DD4885"/>
    <w:rsid w:val="00DD51B2"/>
    <w:rsid w:val="00E127E3"/>
    <w:rsid w:val="00E2036C"/>
    <w:rsid w:val="00E20A54"/>
    <w:rsid w:val="00E270E5"/>
    <w:rsid w:val="00E97024"/>
    <w:rsid w:val="00E97F84"/>
    <w:rsid w:val="00F11FD1"/>
    <w:rsid w:val="00F64579"/>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318CA"/>
  <w15:docId w15:val="{C350AB86-6A49-4468-AB49-3C38AF4D9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FD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1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1FD1"/>
    <w:pPr>
      <w:tabs>
        <w:tab w:val="center" w:pos="4513"/>
        <w:tab w:val="right" w:pos="9026"/>
      </w:tabs>
    </w:pPr>
  </w:style>
  <w:style w:type="character" w:customStyle="1" w:styleId="HeaderChar">
    <w:name w:val="Header Char"/>
    <w:basedOn w:val="DefaultParagraphFont"/>
    <w:link w:val="Header"/>
    <w:uiPriority w:val="99"/>
    <w:rsid w:val="00F11FD1"/>
    <w:rPr>
      <w:rFonts w:ascii="Times New Roman" w:eastAsia="Times New Roman" w:hAnsi="Times New Roman" w:cs="Times New Roman"/>
      <w:lang w:eastAsia="en-GB"/>
    </w:rPr>
  </w:style>
  <w:style w:type="paragraph" w:styleId="Footer">
    <w:name w:val="footer"/>
    <w:basedOn w:val="Normal"/>
    <w:link w:val="FooterChar"/>
    <w:uiPriority w:val="99"/>
    <w:unhideWhenUsed/>
    <w:rsid w:val="00F11FD1"/>
    <w:pPr>
      <w:tabs>
        <w:tab w:val="center" w:pos="4513"/>
        <w:tab w:val="right" w:pos="9026"/>
      </w:tabs>
    </w:pPr>
  </w:style>
  <w:style w:type="character" w:customStyle="1" w:styleId="FooterChar">
    <w:name w:val="Footer Char"/>
    <w:basedOn w:val="DefaultParagraphFont"/>
    <w:link w:val="Footer"/>
    <w:uiPriority w:val="99"/>
    <w:rsid w:val="00F11FD1"/>
    <w:rPr>
      <w:rFonts w:ascii="Times New Roman" w:eastAsia="Times New Roman" w:hAnsi="Times New Roman" w:cs="Times New Roman"/>
      <w:lang w:eastAsia="en-GB"/>
    </w:rPr>
  </w:style>
  <w:style w:type="paragraph" w:styleId="ListParagraph">
    <w:name w:val="List Paragraph"/>
    <w:basedOn w:val="Normal"/>
    <w:uiPriority w:val="34"/>
    <w:qFormat/>
    <w:rsid w:val="003505E0"/>
    <w:pPr>
      <w:ind w:left="720"/>
      <w:contextualSpacing/>
    </w:pPr>
  </w:style>
  <w:style w:type="paragraph" w:customStyle="1" w:styleId="Default">
    <w:name w:val="Default"/>
    <w:rsid w:val="00891B19"/>
    <w:pPr>
      <w:autoSpaceDE w:val="0"/>
      <w:autoSpaceDN w:val="0"/>
      <w:adjustRightInd w:val="0"/>
    </w:pPr>
    <w:rPr>
      <w:color w:val="000000"/>
    </w:rPr>
  </w:style>
  <w:style w:type="character" w:styleId="Hyperlink">
    <w:name w:val="Hyperlink"/>
    <w:basedOn w:val="DefaultParagraphFont"/>
    <w:uiPriority w:val="99"/>
    <w:unhideWhenUsed/>
    <w:rsid w:val="00C6130E"/>
    <w:rPr>
      <w:color w:val="0000FF" w:themeColor="hyperlink"/>
      <w:u w:val="single"/>
    </w:rPr>
  </w:style>
  <w:style w:type="paragraph" w:styleId="BalloonText">
    <w:name w:val="Balloon Text"/>
    <w:basedOn w:val="Normal"/>
    <w:link w:val="BalloonTextChar"/>
    <w:uiPriority w:val="99"/>
    <w:semiHidden/>
    <w:unhideWhenUsed/>
    <w:rsid w:val="00DD51B2"/>
    <w:rPr>
      <w:rFonts w:ascii="Tahoma" w:hAnsi="Tahoma" w:cs="Tahoma"/>
      <w:sz w:val="16"/>
      <w:szCs w:val="16"/>
    </w:rPr>
  </w:style>
  <w:style w:type="character" w:customStyle="1" w:styleId="BalloonTextChar">
    <w:name w:val="Balloon Text Char"/>
    <w:basedOn w:val="DefaultParagraphFont"/>
    <w:link w:val="BalloonText"/>
    <w:uiPriority w:val="99"/>
    <w:semiHidden/>
    <w:rsid w:val="00DD51B2"/>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6F6731"/>
    <w:rPr>
      <w:color w:val="800080" w:themeColor="followedHyperlink"/>
      <w:u w:val="single"/>
    </w:rPr>
  </w:style>
  <w:style w:type="paragraph" w:styleId="FootnoteText">
    <w:name w:val="footnote text"/>
    <w:basedOn w:val="Normal"/>
    <w:link w:val="FootnoteTextChar"/>
    <w:uiPriority w:val="99"/>
    <w:semiHidden/>
    <w:unhideWhenUsed/>
    <w:rsid w:val="00616F3F"/>
    <w:rPr>
      <w:sz w:val="20"/>
      <w:szCs w:val="20"/>
    </w:rPr>
  </w:style>
  <w:style w:type="character" w:customStyle="1" w:styleId="FootnoteTextChar">
    <w:name w:val="Footnote Text Char"/>
    <w:basedOn w:val="DefaultParagraphFont"/>
    <w:link w:val="FootnoteText"/>
    <w:uiPriority w:val="99"/>
    <w:semiHidden/>
    <w:rsid w:val="00616F3F"/>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616F3F"/>
    <w:rPr>
      <w:vertAlign w:val="superscript"/>
    </w:rPr>
  </w:style>
  <w:style w:type="table" w:customStyle="1" w:styleId="TableGrid1">
    <w:name w:val="Table Grid1"/>
    <w:basedOn w:val="TableNormal"/>
    <w:next w:val="TableGrid"/>
    <w:uiPriority w:val="59"/>
    <w:rsid w:val="005C6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C6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39783">
      <w:bodyDiv w:val="1"/>
      <w:marLeft w:val="0"/>
      <w:marRight w:val="0"/>
      <w:marTop w:val="0"/>
      <w:marBottom w:val="0"/>
      <w:divBdr>
        <w:top w:val="none" w:sz="0" w:space="0" w:color="auto"/>
        <w:left w:val="none" w:sz="0" w:space="0" w:color="auto"/>
        <w:bottom w:val="none" w:sz="0" w:space="0" w:color="auto"/>
        <w:right w:val="none" w:sz="0" w:space="0" w:color="auto"/>
      </w:divBdr>
    </w:div>
    <w:div w:id="629360044">
      <w:bodyDiv w:val="1"/>
      <w:marLeft w:val="0"/>
      <w:marRight w:val="0"/>
      <w:marTop w:val="0"/>
      <w:marBottom w:val="0"/>
      <w:divBdr>
        <w:top w:val="none" w:sz="0" w:space="0" w:color="auto"/>
        <w:left w:val="none" w:sz="0" w:space="0" w:color="auto"/>
        <w:bottom w:val="none" w:sz="0" w:space="0" w:color="auto"/>
        <w:right w:val="none" w:sz="0" w:space="0" w:color="auto"/>
      </w:divBdr>
    </w:div>
    <w:div w:id="75825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oxford.gov.uk/online-applications/applicationDetails.do?keyVal=RGT905MFM9500&amp;activeTab=summ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B7DA2-01B0-4B74-8259-32B28AC1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Sarah.Claridge</dc:creator>
  <cp:lastModifiedBy>LUND Emma</cp:lastModifiedBy>
  <cp:revision>10</cp:revision>
  <cp:lastPrinted>2015-07-27T09:35:00Z</cp:lastPrinted>
  <dcterms:created xsi:type="dcterms:W3CDTF">2021-09-29T10:29:00Z</dcterms:created>
  <dcterms:modified xsi:type="dcterms:W3CDTF">2023-09-17T08:55:00Z</dcterms:modified>
</cp:coreProperties>
</file>